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84" w:type="dxa"/>
        <w:jc w:val="center"/>
        <w:tblLook w:val="04A0" w:firstRow="1" w:lastRow="0" w:firstColumn="1" w:lastColumn="0" w:noHBand="0" w:noVBand="1"/>
        <w:tblCaption w:val="Pre-Birth indicators Table"/>
        <w:tblDescription w:val="Table displays Pre-Birth indicators showing value, unit, year of data and compared to the South East region."/>
      </w:tblPr>
      <w:tblGrid>
        <w:gridCol w:w="6149"/>
        <w:gridCol w:w="833"/>
        <w:gridCol w:w="1134"/>
        <w:gridCol w:w="1010"/>
        <w:gridCol w:w="1275"/>
        <w:gridCol w:w="1283"/>
      </w:tblGrid>
      <w:tr w:rsidR="00DC0DBA" w:rsidRPr="00B57D7F" w14:paraId="2801CEAA" w14:textId="54D611A1" w:rsidTr="00765883">
        <w:trPr>
          <w:trHeight w:val="930"/>
          <w:jc w:val="center"/>
        </w:trPr>
        <w:tc>
          <w:tcPr>
            <w:tcW w:w="6149" w:type="dxa"/>
            <w:shd w:val="clear" w:color="auto" w:fill="auto"/>
            <w:noWrap/>
            <w:vAlign w:val="center"/>
            <w:hideMark/>
          </w:tcPr>
          <w:p w14:paraId="76B4724A" w14:textId="77777777" w:rsidR="00DC0DBA" w:rsidRPr="00B57D7F" w:rsidRDefault="00DC0DBA" w:rsidP="00320C7F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Pre-Birth Indicators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3916DC2" w14:textId="77777777" w:rsidR="00DC0DBA" w:rsidRPr="00B57D7F" w:rsidRDefault="00DC0DBA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Value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2C5C1A" w14:textId="77777777" w:rsidR="00DC0DBA" w:rsidRPr="00B57D7F" w:rsidRDefault="00DC0DBA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Unit</w:t>
            </w:r>
          </w:p>
        </w:tc>
        <w:tc>
          <w:tcPr>
            <w:tcW w:w="1010" w:type="dxa"/>
            <w:vAlign w:val="center"/>
          </w:tcPr>
          <w:p w14:paraId="29D64D3B" w14:textId="77777777" w:rsidR="00DC0DBA" w:rsidRPr="00B57D7F" w:rsidRDefault="00DC0DBA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Year of data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D5D869C" w14:textId="77777777" w:rsidR="00DC0DBA" w:rsidRPr="00B57D7F" w:rsidRDefault="00DC0DBA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Compared to South East Region</w:t>
            </w:r>
          </w:p>
        </w:tc>
        <w:tc>
          <w:tcPr>
            <w:tcW w:w="1283" w:type="dxa"/>
            <w:vAlign w:val="center"/>
          </w:tcPr>
          <w:p w14:paraId="336F3C75" w14:textId="539D9252" w:rsidR="00DC0DBA" w:rsidRPr="00B57D7F" w:rsidRDefault="00DC0DBA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Compared to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England</w:t>
            </w:r>
          </w:p>
        </w:tc>
      </w:tr>
      <w:tr w:rsidR="00DC0DBA" w:rsidRPr="00B57D7F" w14:paraId="720AF77D" w14:textId="4D6F2EB8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  <w:hideMark/>
          </w:tcPr>
          <w:p w14:paraId="686207E1" w14:textId="77777777" w:rsidR="00DC0DBA" w:rsidRPr="00B57D7F" w:rsidRDefault="00DC0DBA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Smoking status at time of delivery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3D51E74" w14:textId="5B8C06E4" w:rsidR="00DC0DBA" w:rsidRPr="00B57D7F" w:rsidRDefault="00DC0DBA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FE0834" w14:textId="01621498" w:rsidR="00DC0DBA" w:rsidRPr="00B57D7F" w:rsidRDefault="00DC0DBA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010" w:type="dxa"/>
            <w:vAlign w:val="center"/>
          </w:tcPr>
          <w:p w14:paraId="398D9858" w14:textId="1C4CF621" w:rsidR="00DC0DBA" w:rsidRPr="00B57D7F" w:rsidRDefault="00DC0DBA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/2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81A3FB7" w14:textId="77777777" w:rsidR="00DC0DBA" w:rsidRPr="00B57D7F" w:rsidRDefault="00DC0DBA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  <w:tc>
          <w:tcPr>
            <w:tcW w:w="1283" w:type="dxa"/>
            <w:vAlign w:val="center"/>
          </w:tcPr>
          <w:p w14:paraId="3D6016FF" w14:textId="31C26F04" w:rsidR="00DC0DBA" w:rsidRPr="00B57D7F" w:rsidRDefault="00DC0DBA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773BFA" w:rsidRPr="00B57D7F" w14:paraId="16CCD788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71F00797" w14:textId="3CA7BD64" w:rsidR="00773BFA" w:rsidRPr="00B57D7F" w:rsidRDefault="00773BFA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Birth Indicators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20602458" w14:textId="77777777" w:rsidR="00773BFA" w:rsidRDefault="00773BFA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5EFA72" w14:textId="77777777" w:rsidR="00773BFA" w:rsidRDefault="00773BFA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10" w:type="dxa"/>
            <w:vAlign w:val="center"/>
          </w:tcPr>
          <w:p w14:paraId="0DBA9CEB" w14:textId="77777777" w:rsidR="00773BFA" w:rsidRPr="00B57D7F" w:rsidRDefault="00773BFA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B228B02" w14:textId="77777777" w:rsidR="00773BFA" w:rsidRPr="00B57D7F" w:rsidRDefault="00773BFA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83" w:type="dxa"/>
            <w:vAlign w:val="center"/>
          </w:tcPr>
          <w:p w14:paraId="073BA8F1" w14:textId="77777777" w:rsidR="00773BFA" w:rsidRDefault="00773BFA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773BFA" w:rsidRPr="00B57D7F" w14:paraId="4F6A1DBD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48705ACC" w14:textId="2EC34035" w:rsidR="00773BFA" w:rsidRPr="00B57D7F" w:rsidRDefault="00773BFA" w:rsidP="00773BFA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Buckinghamshire population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19580D51" w14:textId="1382F6CA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547,060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03A1A8" w14:textId="22426C71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Number</w:t>
            </w:r>
          </w:p>
        </w:tc>
        <w:tc>
          <w:tcPr>
            <w:tcW w:w="1010" w:type="dxa"/>
            <w:vAlign w:val="center"/>
          </w:tcPr>
          <w:p w14:paraId="405DA3F1" w14:textId="6946E258" w:rsidR="00773BFA" w:rsidRPr="00B57D7F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3671C55" w14:textId="5F664C1E" w:rsidR="00773BFA" w:rsidRPr="00B57D7F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Not compared</w:t>
            </w:r>
          </w:p>
        </w:tc>
        <w:tc>
          <w:tcPr>
            <w:tcW w:w="1283" w:type="dxa"/>
            <w:vAlign w:val="center"/>
          </w:tcPr>
          <w:p w14:paraId="05B6C32C" w14:textId="7283084A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Not compared</w:t>
            </w:r>
          </w:p>
        </w:tc>
      </w:tr>
      <w:tr w:rsidR="00773BFA" w:rsidRPr="00B57D7F" w14:paraId="47A6E1BA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37FE9706" w14:textId="27E20694" w:rsidR="00773BFA" w:rsidRPr="00B57D7F" w:rsidRDefault="00773BFA" w:rsidP="00773BFA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Babies born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3CF49AF2" w14:textId="252333CF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5,543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E9009F" w14:textId="52875015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Number</w:t>
            </w:r>
          </w:p>
        </w:tc>
        <w:tc>
          <w:tcPr>
            <w:tcW w:w="1010" w:type="dxa"/>
            <w:vAlign w:val="center"/>
          </w:tcPr>
          <w:p w14:paraId="1BC98AE9" w14:textId="2C182533" w:rsidR="00773BFA" w:rsidRPr="00B57D7F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DE2DA7F" w14:textId="3557DAC3" w:rsidR="00773BFA" w:rsidRPr="00B57D7F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Not compared</w:t>
            </w:r>
          </w:p>
        </w:tc>
        <w:tc>
          <w:tcPr>
            <w:tcW w:w="1283" w:type="dxa"/>
            <w:vAlign w:val="center"/>
          </w:tcPr>
          <w:p w14:paraId="22E5096A" w14:textId="06703E64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Not compared</w:t>
            </w:r>
          </w:p>
        </w:tc>
      </w:tr>
      <w:tr w:rsidR="00773BFA" w:rsidRPr="00B57D7F" w14:paraId="70A1AD43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75B6B328" w14:textId="1B1623C0" w:rsidR="00773BFA" w:rsidRPr="00B57D7F" w:rsidRDefault="00773BFA" w:rsidP="00773BFA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Low birth weight of term babies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7D03FDB6" w14:textId="3B6630AD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2.9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293CCF" w14:textId="5A6631F7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Percentage</w:t>
            </w:r>
          </w:p>
        </w:tc>
        <w:tc>
          <w:tcPr>
            <w:tcW w:w="1010" w:type="dxa"/>
            <w:vAlign w:val="center"/>
          </w:tcPr>
          <w:p w14:paraId="520E9742" w14:textId="1D97B7C2" w:rsidR="00773BFA" w:rsidRPr="00B57D7F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4CD9273" w14:textId="60715DF3" w:rsidR="00773BFA" w:rsidRPr="00B57D7F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Similar</w:t>
            </w:r>
          </w:p>
        </w:tc>
        <w:tc>
          <w:tcPr>
            <w:tcW w:w="1283" w:type="dxa"/>
            <w:vAlign w:val="center"/>
          </w:tcPr>
          <w:p w14:paraId="2D780697" w14:textId="782E1043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Similar</w:t>
            </w:r>
          </w:p>
        </w:tc>
      </w:tr>
      <w:tr w:rsidR="00773BFA" w:rsidRPr="00B57D7F" w14:paraId="0EEDD760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021C3571" w14:textId="1A32C424" w:rsidR="00773BFA" w:rsidRPr="00B57D7F" w:rsidRDefault="00773BFA" w:rsidP="00773BFA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Babies breastfed at 6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to 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 weeks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0F3AD777" w14:textId="289B5ED7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68B889" w14:textId="6B9215B3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010" w:type="dxa"/>
            <w:vAlign w:val="center"/>
          </w:tcPr>
          <w:p w14:paraId="4F7C5B7A" w14:textId="5E576BB0" w:rsidR="00773BFA" w:rsidRPr="00B57D7F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2020/21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0CE2CE3" w14:textId="5ACB1BEC" w:rsidR="00773BFA" w:rsidRPr="00B57D7F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Not compared</w:t>
            </w:r>
          </w:p>
        </w:tc>
        <w:tc>
          <w:tcPr>
            <w:tcW w:w="1283" w:type="dxa"/>
            <w:vAlign w:val="center"/>
          </w:tcPr>
          <w:p w14:paraId="309CEAF0" w14:textId="3CFB1689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773BFA" w:rsidRPr="00B57D7F" w14:paraId="28F5A5A4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09E53D6A" w14:textId="079C4B88" w:rsidR="00773BFA" w:rsidRPr="00B57D7F" w:rsidRDefault="00773BFA" w:rsidP="00773BFA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Infant mortality rate per 1,000 live births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3A71C461" w14:textId="120A5802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8791E8" w14:textId="31DEEFA9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 1,000</w:t>
            </w:r>
          </w:p>
        </w:tc>
        <w:tc>
          <w:tcPr>
            <w:tcW w:w="1010" w:type="dxa"/>
            <w:vAlign w:val="center"/>
          </w:tcPr>
          <w:p w14:paraId="20F554DD" w14:textId="509D034E" w:rsidR="00773BFA" w:rsidRPr="00B57D7F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2018-20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EC5651E" w14:textId="3294AA2B" w:rsidR="00773BFA" w:rsidRPr="00B57D7F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  <w:tc>
          <w:tcPr>
            <w:tcW w:w="1283" w:type="dxa"/>
            <w:vAlign w:val="center"/>
          </w:tcPr>
          <w:p w14:paraId="75C530FF" w14:textId="0C50FD81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  <w:tr w:rsidR="00773BFA" w:rsidRPr="00B57D7F" w14:paraId="1FC9E173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3671B609" w14:textId="2969480C" w:rsidR="00773BFA" w:rsidRPr="00B57D7F" w:rsidRDefault="00773BFA" w:rsidP="00773BFA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Early Years Indicators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43615980" w14:textId="77777777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B3625D" w14:textId="77777777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10" w:type="dxa"/>
            <w:vAlign w:val="center"/>
          </w:tcPr>
          <w:p w14:paraId="64D13B9C" w14:textId="77777777" w:rsidR="00773BFA" w:rsidRPr="00B57D7F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E8C7DB" w14:textId="77777777" w:rsidR="00773BFA" w:rsidRPr="00B57D7F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83" w:type="dxa"/>
            <w:vAlign w:val="center"/>
          </w:tcPr>
          <w:p w14:paraId="024803E4" w14:textId="77777777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773BFA" w:rsidRPr="00B57D7F" w14:paraId="57B43B93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0C9C9A76" w14:textId="6DA1BEB7" w:rsidR="00773BFA" w:rsidRPr="00B57D7F" w:rsidRDefault="00773BFA" w:rsidP="00773BFA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MMR for two doses (5 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ea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rs)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6EDE6979" w14:textId="711E53F6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91.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81382A" w14:textId="3387EA58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010" w:type="dxa"/>
            <w:vAlign w:val="center"/>
          </w:tcPr>
          <w:p w14:paraId="29547F7F" w14:textId="0036140E" w:rsidR="00773BFA" w:rsidRPr="00B57D7F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2020/21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9ABF59E" w14:textId="35AC07A5" w:rsidR="00773BFA" w:rsidRPr="00B57D7F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  <w:tc>
          <w:tcPr>
            <w:tcW w:w="1283" w:type="dxa"/>
            <w:vAlign w:val="center"/>
          </w:tcPr>
          <w:p w14:paraId="44FA7701" w14:textId="23AE2561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773BFA" w:rsidRPr="00B57D7F" w14:paraId="7D2A420C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0F4C754A" w14:textId="6ADCB355" w:rsidR="00773BFA" w:rsidRPr="00B57D7F" w:rsidRDefault="00773BFA" w:rsidP="00773BFA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Under 16s live in relative low-income families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033C5D1F" w14:textId="2FD8AD74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CD1B72" w14:textId="2683126F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010" w:type="dxa"/>
            <w:vAlign w:val="center"/>
          </w:tcPr>
          <w:p w14:paraId="00A2AC34" w14:textId="0D66F742" w:rsidR="00773BFA" w:rsidRPr="00B57D7F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468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BB4EB74" w14:textId="422844AA" w:rsidR="00773BFA" w:rsidRPr="00B57D7F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  <w:tc>
          <w:tcPr>
            <w:tcW w:w="1283" w:type="dxa"/>
            <w:vAlign w:val="center"/>
          </w:tcPr>
          <w:p w14:paraId="66B9B38E" w14:textId="1DDF159C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773BFA" w:rsidRPr="00B57D7F" w14:paraId="29016E44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1350250D" w14:textId="341B3928" w:rsidR="00773BFA" w:rsidRPr="00B57D7F" w:rsidRDefault="00773BFA" w:rsidP="00773BFA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School Age Indicators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04AA27FC" w14:textId="77777777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CCB43C" w14:textId="77777777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10" w:type="dxa"/>
            <w:vAlign w:val="center"/>
          </w:tcPr>
          <w:p w14:paraId="5E2B126C" w14:textId="77777777" w:rsidR="00773BFA" w:rsidRPr="00B57D7F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56EB504" w14:textId="77777777" w:rsidR="00773BFA" w:rsidRPr="00B57D7F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83" w:type="dxa"/>
            <w:vAlign w:val="center"/>
          </w:tcPr>
          <w:p w14:paraId="732336FD" w14:textId="77777777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773BFA" w:rsidRPr="00B57D7F" w14:paraId="0E73DB30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319AC0A0" w14:textId="73A8125A" w:rsidR="00773BFA" w:rsidRPr="00B57D7F" w:rsidRDefault="00773BFA" w:rsidP="00773BFA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Good level of development by end of reception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18DC8056" w14:textId="11D4F2F8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74.3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341E49" w14:textId="3179D9B4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Percentage</w:t>
            </w:r>
          </w:p>
        </w:tc>
        <w:tc>
          <w:tcPr>
            <w:tcW w:w="1010" w:type="dxa"/>
            <w:vAlign w:val="center"/>
          </w:tcPr>
          <w:p w14:paraId="107AB575" w14:textId="2AA19E6A" w:rsidR="00773BFA" w:rsidRPr="00B57D7F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2018/19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90024D" w14:textId="1547220D" w:rsidR="00773BFA" w:rsidRPr="00B57D7F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Similar</w:t>
            </w:r>
          </w:p>
        </w:tc>
        <w:tc>
          <w:tcPr>
            <w:tcW w:w="1283" w:type="dxa"/>
            <w:vAlign w:val="center"/>
          </w:tcPr>
          <w:p w14:paraId="05B511AD" w14:textId="64F20285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Similar</w:t>
            </w:r>
          </w:p>
        </w:tc>
      </w:tr>
      <w:tr w:rsidR="00773BFA" w:rsidRPr="00B57D7F" w14:paraId="7F00BFF0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78A098FC" w14:textId="33579231" w:rsidR="00773BFA" w:rsidRPr="00B57D7F" w:rsidRDefault="00773BFA" w:rsidP="00773BFA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Reception children overweight or obese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4419FE4C" w14:textId="41902E87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18.2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3D821A" w14:textId="5355CAE2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Percentage</w:t>
            </w:r>
          </w:p>
        </w:tc>
        <w:tc>
          <w:tcPr>
            <w:tcW w:w="1010" w:type="dxa"/>
            <w:vAlign w:val="center"/>
          </w:tcPr>
          <w:p w14:paraId="36B4E6C7" w14:textId="1D5511C7" w:rsidR="00773BFA" w:rsidRPr="00B57D7F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2019/20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5063722" w14:textId="6397B251" w:rsidR="00773BFA" w:rsidRPr="00B57D7F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Better</w:t>
            </w:r>
          </w:p>
        </w:tc>
        <w:tc>
          <w:tcPr>
            <w:tcW w:w="1283" w:type="dxa"/>
            <w:vAlign w:val="center"/>
          </w:tcPr>
          <w:p w14:paraId="6A7E0132" w14:textId="4DA0C204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Better</w:t>
            </w:r>
          </w:p>
        </w:tc>
      </w:tr>
      <w:tr w:rsidR="00773BFA" w:rsidRPr="00B57D7F" w14:paraId="6495ECCD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63915E26" w14:textId="2B3FDF35" w:rsidR="00773BFA" w:rsidRPr="00B57D7F" w:rsidRDefault="00773BFA" w:rsidP="00773BFA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Children physically active (5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to 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 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ea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rs)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5AD5D0BD" w14:textId="4C62C03B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39.7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B5C2F1" w14:textId="03757852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Percentage</w:t>
            </w:r>
          </w:p>
        </w:tc>
        <w:tc>
          <w:tcPr>
            <w:tcW w:w="1010" w:type="dxa"/>
            <w:vAlign w:val="center"/>
          </w:tcPr>
          <w:p w14:paraId="7304810C" w14:textId="4C958FF2" w:rsidR="00773BFA" w:rsidRPr="00B57D7F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2020/21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ED79FF9" w14:textId="20C00C8F" w:rsidR="00773BFA" w:rsidRPr="00B57D7F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Similar</w:t>
            </w:r>
          </w:p>
        </w:tc>
        <w:tc>
          <w:tcPr>
            <w:tcW w:w="1283" w:type="dxa"/>
            <w:vAlign w:val="center"/>
          </w:tcPr>
          <w:p w14:paraId="0120DB9E" w14:textId="02AE9508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Similar</w:t>
            </w:r>
          </w:p>
        </w:tc>
      </w:tr>
      <w:tr w:rsidR="00773BFA" w:rsidRPr="00B57D7F" w14:paraId="65384264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6EDE459E" w14:textId="7E980787" w:rsidR="00773BFA" w:rsidRPr="00B57D7F" w:rsidRDefault="00773BFA" w:rsidP="00773BFA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Year 6 children overweight or obese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6021AA38" w14:textId="2965CC05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31.1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8C0EDF" w14:textId="41509DAE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Percentage</w:t>
            </w:r>
          </w:p>
        </w:tc>
        <w:tc>
          <w:tcPr>
            <w:tcW w:w="1010" w:type="dxa"/>
            <w:vAlign w:val="center"/>
          </w:tcPr>
          <w:p w14:paraId="46234366" w14:textId="4CBDE916" w:rsidR="00773BFA" w:rsidRPr="00B57D7F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2019/20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1DD7758" w14:textId="2CA3D8C5" w:rsidR="00773BFA" w:rsidRPr="00B57D7F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Similar</w:t>
            </w:r>
          </w:p>
        </w:tc>
        <w:tc>
          <w:tcPr>
            <w:tcW w:w="1283" w:type="dxa"/>
            <w:vAlign w:val="center"/>
          </w:tcPr>
          <w:p w14:paraId="38385C43" w14:textId="24BFC700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Similar</w:t>
            </w:r>
          </w:p>
        </w:tc>
      </w:tr>
      <w:tr w:rsidR="00773BFA" w:rsidRPr="00B57D7F" w14:paraId="72D27CC0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0A08A955" w14:textId="6C41FEC6" w:rsidR="00773BFA" w:rsidRPr="00B57D7F" w:rsidRDefault="00773BFA" w:rsidP="00773BFA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School attainment 8 score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0954D68F" w14:textId="3AD7DF7A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5</w:t>
            </w:r>
            <w:r>
              <w:rPr>
                <w:rFonts w:ascii="Calibri" w:hAnsi="Calibri" w:cs="Calibri"/>
                <w:sz w:val="18"/>
                <w:szCs w:val="16"/>
              </w:rPr>
              <w:t>6</w:t>
            </w:r>
            <w:r w:rsidRPr="006C18E6">
              <w:rPr>
                <w:rFonts w:ascii="Calibri" w:hAnsi="Calibri" w:cs="Calibri"/>
                <w:sz w:val="18"/>
                <w:szCs w:val="16"/>
              </w:rPr>
              <w:t>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B7D3AA" w14:textId="06A51461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Percentage</w:t>
            </w:r>
          </w:p>
        </w:tc>
        <w:tc>
          <w:tcPr>
            <w:tcW w:w="1010" w:type="dxa"/>
            <w:vAlign w:val="center"/>
          </w:tcPr>
          <w:p w14:paraId="253FDE93" w14:textId="060B848A" w:rsidR="00773BFA" w:rsidRPr="00B57D7F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20</w:t>
            </w:r>
            <w:r>
              <w:rPr>
                <w:rFonts w:ascii="Calibri" w:hAnsi="Calibri" w:cs="Calibri"/>
                <w:sz w:val="18"/>
                <w:szCs w:val="16"/>
              </w:rPr>
              <w:t>20</w:t>
            </w:r>
            <w:r w:rsidRPr="006C18E6">
              <w:rPr>
                <w:rFonts w:ascii="Calibri" w:hAnsi="Calibri" w:cs="Calibri"/>
                <w:sz w:val="18"/>
                <w:szCs w:val="16"/>
              </w:rPr>
              <w:t>/2</w:t>
            </w:r>
            <w:r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4A81A0" w14:textId="02E85790" w:rsidR="00773BFA" w:rsidRPr="00B57D7F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Better</w:t>
            </w:r>
          </w:p>
        </w:tc>
        <w:tc>
          <w:tcPr>
            <w:tcW w:w="1283" w:type="dxa"/>
            <w:vAlign w:val="center"/>
          </w:tcPr>
          <w:p w14:paraId="2B5B90E5" w14:textId="2673CFFC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Better</w:t>
            </w:r>
          </w:p>
        </w:tc>
      </w:tr>
      <w:tr w:rsidR="00773BFA" w:rsidRPr="00B57D7F" w14:paraId="08F45ACC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0BFA8934" w14:textId="43FEB185" w:rsidR="00773BFA" w:rsidRPr="00B57D7F" w:rsidRDefault="00773BFA" w:rsidP="00773BFA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Children in care 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256E49F6" w14:textId="1CED03ED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183371" w14:textId="4BBC4EF3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Number</w:t>
            </w:r>
          </w:p>
        </w:tc>
        <w:tc>
          <w:tcPr>
            <w:tcW w:w="1010" w:type="dxa"/>
            <w:vAlign w:val="center"/>
          </w:tcPr>
          <w:p w14:paraId="227A3E0F" w14:textId="122D8E6E" w:rsidR="00773BFA" w:rsidRPr="00B57D7F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2021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AB8E48" w14:textId="78BDD6BE" w:rsidR="00773BFA" w:rsidRPr="00B57D7F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Better</w:t>
            </w:r>
          </w:p>
        </w:tc>
        <w:tc>
          <w:tcPr>
            <w:tcW w:w="1283" w:type="dxa"/>
            <w:vAlign w:val="center"/>
          </w:tcPr>
          <w:p w14:paraId="3E7E28E9" w14:textId="25E42D7D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Better</w:t>
            </w:r>
          </w:p>
        </w:tc>
      </w:tr>
      <w:tr w:rsidR="00773BFA" w:rsidRPr="00B57D7F" w14:paraId="58DB0288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17930C19" w14:textId="3DB1CEA1" w:rsidR="00773BFA" w:rsidRPr="00B57D7F" w:rsidRDefault="00773BFA" w:rsidP="00773BFA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gramStart"/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to 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 year olds</w:t>
            </w:r>
            <w:proofErr w:type="gramEnd"/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not in education, employment or training (NEET)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7F43C929" w14:textId="6950D57F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7.0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891EEE" w14:textId="5D1B4F43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Percentage</w:t>
            </w:r>
          </w:p>
        </w:tc>
        <w:tc>
          <w:tcPr>
            <w:tcW w:w="1010" w:type="dxa"/>
            <w:vAlign w:val="center"/>
          </w:tcPr>
          <w:p w14:paraId="3574862D" w14:textId="7BBCAD48" w:rsidR="00773BFA" w:rsidRPr="00B57D7F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4C2D89" w14:textId="10508B3C" w:rsidR="00773BFA" w:rsidRPr="00B57D7F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Worse</w:t>
            </w:r>
          </w:p>
        </w:tc>
        <w:tc>
          <w:tcPr>
            <w:tcW w:w="1283" w:type="dxa"/>
            <w:vAlign w:val="center"/>
          </w:tcPr>
          <w:p w14:paraId="4F7BBBA8" w14:textId="7CFA3BCF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Worse</w:t>
            </w:r>
          </w:p>
        </w:tc>
      </w:tr>
      <w:tr w:rsidR="00773BFA" w:rsidRPr="00B57D7F" w14:paraId="24120EAA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4FC9C361" w14:textId="63C95B95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Under 18 conceptions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per 1,000 conceptions in </w:t>
            </w:r>
            <w:r w:rsidRPr="008971E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females aged 15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to </w:t>
            </w:r>
            <w:r w:rsidRPr="008971E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years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0A594D30" w14:textId="3ECB5C70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5.8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F2E1F6" w14:textId="1AA61174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per 1,000</w:t>
            </w:r>
          </w:p>
        </w:tc>
        <w:tc>
          <w:tcPr>
            <w:tcW w:w="1010" w:type="dxa"/>
            <w:vAlign w:val="center"/>
          </w:tcPr>
          <w:p w14:paraId="66D364B2" w14:textId="6FF83DAB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6CAE1B2" w14:textId="2162C19C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Better</w:t>
            </w:r>
          </w:p>
        </w:tc>
        <w:tc>
          <w:tcPr>
            <w:tcW w:w="1283" w:type="dxa"/>
            <w:vAlign w:val="center"/>
          </w:tcPr>
          <w:p w14:paraId="40414C1F" w14:textId="64AA3425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Better</w:t>
            </w:r>
          </w:p>
        </w:tc>
      </w:tr>
      <w:tr w:rsidR="00773BFA" w:rsidRPr="00B57D7F" w14:paraId="052BF6AF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0B24CBD2" w14:textId="02A339BF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Hospital admissions for intentional self-harm 10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to 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 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ea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rs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1DABE825" w14:textId="4AEB0145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399.9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F59766" w14:textId="349C865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per 100,000</w:t>
            </w:r>
          </w:p>
        </w:tc>
        <w:tc>
          <w:tcPr>
            <w:tcW w:w="1010" w:type="dxa"/>
            <w:vAlign w:val="center"/>
          </w:tcPr>
          <w:p w14:paraId="76BE1A97" w14:textId="73DA9304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2020/21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0EFA54" w14:textId="2346F15F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Better</w:t>
            </w:r>
          </w:p>
        </w:tc>
        <w:tc>
          <w:tcPr>
            <w:tcW w:w="1283" w:type="dxa"/>
            <w:vAlign w:val="center"/>
          </w:tcPr>
          <w:p w14:paraId="37A662E0" w14:textId="73A69928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6"/>
              </w:rPr>
              <w:t>Similar</w:t>
            </w:r>
          </w:p>
        </w:tc>
      </w:tr>
      <w:tr w:rsidR="00773BFA" w:rsidRPr="00B57D7F" w14:paraId="5A93B3D8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0A7D0210" w14:textId="23C86D46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Working Age Indicators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78C4DBD4" w14:textId="7777777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3240D0" w14:textId="7777777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29ED3B83" w14:textId="7777777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D10E32A" w14:textId="7777777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5BE77C2D" w14:textId="7777777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773BFA" w:rsidRPr="00B57D7F" w14:paraId="2EA48BC5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7811ACAC" w14:textId="0CBBDB40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Population aged 16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to 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years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in employment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591A4BD4" w14:textId="1DD6D04A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75.9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DBDBE8" w14:textId="55015689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Percentage</w:t>
            </w:r>
          </w:p>
        </w:tc>
        <w:tc>
          <w:tcPr>
            <w:tcW w:w="1010" w:type="dxa"/>
            <w:vAlign w:val="center"/>
          </w:tcPr>
          <w:p w14:paraId="6D902F97" w14:textId="2F61B3B1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2020/21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7EABAA" w14:textId="523752AF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Similar</w:t>
            </w:r>
          </w:p>
        </w:tc>
        <w:tc>
          <w:tcPr>
            <w:tcW w:w="1283" w:type="dxa"/>
            <w:vAlign w:val="center"/>
          </w:tcPr>
          <w:p w14:paraId="498C83AE" w14:textId="2F6BE50F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Similar</w:t>
            </w:r>
          </w:p>
        </w:tc>
      </w:tr>
      <w:tr w:rsidR="00773BFA" w:rsidRPr="00B57D7F" w14:paraId="72745A6F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40FD988D" w14:textId="593F2FFD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Low happiness score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5BD23DC6" w14:textId="6820D7F2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7.3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98CBFE" w14:textId="4F09535A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Percentage</w:t>
            </w:r>
          </w:p>
        </w:tc>
        <w:tc>
          <w:tcPr>
            <w:tcW w:w="1010" w:type="dxa"/>
            <w:vAlign w:val="center"/>
          </w:tcPr>
          <w:p w14:paraId="1FD69ACE" w14:textId="33CF87E0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2019/20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6FD87E9" w14:textId="3B9C7098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Similar</w:t>
            </w:r>
          </w:p>
        </w:tc>
        <w:tc>
          <w:tcPr>
            <w:tcW w:w="1283" w:type="dxa"/>
            <w:vAlign w:val="center"/>
          </w:tcPr>
          <w:p w14:paraId="4753BC87" w14:textId="7B985759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Similar</w:t>
            </w:r>
          </w:p>
        </w:tc>
      </w:tr>
      <w:tr w:rsidR="00773BFA" w:rsidRPr="00B57D7F" w14:paraId="0B56523A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19BE9DEE" w14:textId="1E5BF343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Households in fuel poverty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40BD72ED" w14:textId="4890039E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7.0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EEC22B" w14:textId="57E799AA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Percentage</w:t>
            </w:r>
          </w:p>
        </w:tc>
        <w:tc>
          <w:tcPr>
            <w:tcW w:w="1010" w:type="dxa"/>
            <w:vAlign w:val="center"/>
          </w:tcPr>
          <w:p w14:paraId="689BBDD1" w14:textId="6AFF03B8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9CDDEBB" w14:textId="543E9870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Not compared</w:t>
            </w:r>
          </w:p>
        </w:tc>
        <w:tc>
          <w:tcPr>
            <w:tcW w:w="1283" w:type="dxa"/>
            <w:vAlign w:val="center"/>
          </w:tcPr>
          <w:p w14:paraId="29E683AD" w14:textId="006ADE6D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Not compared</w:t>
            </w:r>
          </w:p>
        </w:tc>
      </w:tr>
      <w:tr w:rsidR="00773BFA" w:rsidRPr="00B57D7F" w14:paraId="32353355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1DDD23D0" w14:textId="1EE3B7FE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Killed or seriously injured on roads 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47B3B06A" w14:textId="21164E30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35.2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83A1C8" w14:textId="6FC24E48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per 100,000</w:t>
            </w:r>
          </w:p>
        </w:tc>
        <w:tc>
          <w:tcPr>
            <w:tcW w:w="1010" w:type="dxa"/>
            <w:vAlign w:val="center"/>
          </w:tcPr>
          <w:p w14:paraId="7BE2563C" w14:textId="0C420341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2016 - 18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513412C" w14:textId="5B837D73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Better</w:t>
            </w:r>
          </w:p>
        </w:tc>
        <w:tc>
          <w:tcPr>
            <w:tcW w:w="1283" w:type="dxa"/>
            <w:vAlign w:val="center"/>
          </w:tcPr>
          <w:p w14:paraId="3EB7F4C0" w14:textId="5E707E64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Better</w:t>
            </w:r>
          </w:p>
        </w:tc>
      </w:tr>
      <w:tr w:rsidR="00773BFA" w:rsidRPr="00B57D7F" w14:paraId="13BC39AD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33F37793" w14:textId="1CADA576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Domestic abuse-related incidents and crimes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1E3F0BD6" w14:textId="4CB15F42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24.9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B5C484" w14:textId="4BA03414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per 1,000</w:t>
            </w:r>
          </w:p>
        </w:tc>
        <w:tc>
          <w:tcPr>
            <w:tcW w:w="1010" w:type="dxa"/>
            <w:vAlign w:val="center"/>
          </w:tcPr>
          <w:p w14:paraId="1F40E980" w14:textId="5BFAB995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2020/21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84A9C8F" w14:textId="3CAE6C8F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Not compared</w:t>
            </w:r>
          </w:p>
        </w:tc>
        <w:tc>
          <w:tcPr>
            <w:tcW w:w="1283" w:type="dxa"/>
            <w:vAlign w:val="center"/>
          </w:tcPr>
          <w:p w14:paraId="0164D140" w14:textId="0A87853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Not compared</w:t>
            </w:r>
          </w:p>
        </w:tc>
      </w:tr>
      <w:tr w:rsidR="00773BFA" w:rsidRPr="00B57D7F" w14:paraId="7BE3D164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40CC3F7D" w14:textId="0C0E4B9A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Adult social care users (18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years and over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) getting as much social contact as they would like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76AC7074" w14:textId="1B77046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39.3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630E5F" w14:textId="3FF09266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Percentage</w:t>
            </w:r>
          </w:p>
        </w:tc>
        <w:tc>
          <w:tcPr>
            <w:tcW w:w="1010" w:type="dxa"/>
            <w:vAlign w:val="center"/>
          </w:tcPr>
          <w:p w14:paraId="032B32A6" w14:textId="0B2D28A0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2019/20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42BF81" w14:textId="5E7C463C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Worse</w:t>
            </w:r>
          </w:p>
        </w:tc>
        <w:tc>
          <w:tcPr>
            <w:tcW w:w="1283" w:type="dxa"/>
            <w:vAlign w:val="center"/>
          </w:tcPr>
          <w:p w14:paraId="3AB9905B" w14:textId="609F49E8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Worse</w:t>
            </w:r>
          </w:p>
        </w:tc>
      </w:tr>
      <w:tr w:rsidR="00773BFA" w:rsidRPr="00B57D7F" w14:paraId="21F7405C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2E0702E4" w14:textId="59E32884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of people who use services who have control over their daily life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5E069ED3" w14:textId="7A96249E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74.8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07E5C3" w14:textId="6D07CB5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Percentage</w:t>
            </w:r>
          </w:p>
        </w:tc>
        <w:tc>
          <w:tcPr>
            <w:tcW w:w="1010" w:type="dxa"/>
            <w:vAlign w:val="center"/>
          </w:tcPr>
          <w:p w14:paraId="2D062CE7" w14:textId="5F10B1E1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201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6C18E6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F56332" w14:textId="1E84E686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Not compared</w:t>
            </w:r>
          </w:p>
        </w:tc>
        <w:tc>
          <w:tcPr>
            <w:tcW w:w="1283" w:type="dxa"/>
            <w:vAlign w:val="center"/>
          </w:tcPr>
          <w:p w14:paraId="40EB67BB" w14:textId="6B8C57BA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Not compared</w:t>
            </w:r>
          </w:p>
        </w:tc>
      </w:tr>
      <w:tr w:rsidR="00773BFA" w:rsidRPr="00B57D7F" w14:paraId="25EEF4DC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4AC98556" w14:textId="020E6B7E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Emergency Hospital Admissions for Intentional Self-Harm (all ages)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300D150D" w14:textId="7E3E6A0E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140.6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ED6147" w14:textId="3B779E83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per 100,000</w:t>
            </w:r>
          </w:p>
        </w:tc>
        <w:tc>
          <w:tcPr>
            <w:tcW w:w="1010" w:type="dxa"/>
            <w:vAlign w:val="center"/>
          </w:tcPr>
          <w:p w14:paraId="2DB99432" w14:textId="7708E912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2020/21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3770CDE" w14:textId="2BE23D71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Better</w:t>
            </w:r>
          </w:p>
        </w:tc>
        <w:tc>
          <w:tcPr>
            <w:tcW w:w="1283" w:type="dxa"/>
            <w:vAlign w:val="center"/>
          </w:tcPr>
          <w:p w14:paraId="493589A9" w14:textId="215BF31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Better</w:t>
            </w:r>
          </w:p>
        </w:tc>
      </w:tr>
      <w:tr w:rsidR="00773BFA" w:rsidRPr="00B57D7F" w14:paraId="1289AA3B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6EE03111" w14:textId="5F89876E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Adults overweight or obese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29C75555" w14:textId="3A1D6B24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61.0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2176F8" w14:textId="15A4184D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Percentage</w:t>
            </w:r>
          </w:p>
        </w:tc>
        <w:tc>
          <w:tcPr>
            <w:tcW w:w="1010" w:type="dxa"/>
            <w:vAlign w:val="center"/>
          </w:tcPr>
          <w:p w14:paraId="21DDE0D0" w14:textId="5344FBBE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2020/21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806416F" w14:textId="187A839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Similar</w:t>
            </w:r>
          </w:p>
        </w:tc>
        <w:tc>
          <w:tcPr>
            <w:tcW w:w="1283" w:type="dxa"/>
            <w:vAlign w:val="center"/>
          </w:tcPr>
          <w:p w14:paraId="0309302C" w14:textId="2F16E9FC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Similar</w:t>
            </w:r>
          </w:p>
        </w:tc>
      </w:tr>
      <w:tr w:rsidR="00773BFA" w:rsidRPr="00B57D7F" w14:paraId="6B58AB10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63A2D832" w14:textId="1D1B2FE2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Adults physically active 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794CF34B" w14:textId="3708A195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71.9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1E6B20" w14:textId="612B989C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Percentage</w:t>
            </w:r>
          </w:p>
        </w:tc>
        <w:tc>
          <w:tcPr>
            <w:tcW w:w="1010" w:type="dxa"/>
            <w:vAlign w:val="center"/>
          </w:tcPr>
          <w:p w14:paraId="62006D3C" w14:textId="608A7D73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2020/21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6B82FE" w14:textId="3BFB8A61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Similar</w:t>
            </w:r>
          </w:p>
        </w:tc>
        <w:tc>
          <w:tcPr>
            <w:tcW w:w="1283" w:type="dxa"/>
            <w:vAlign w:val="center"/>
          </w:tcPr>
          <w:p w14:paraId="488D2F34" w14:textId="3BF890C4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Similar</w:t>
            </w:r>
          </w:p>
        </w:tc>
      </w:tr>
      <w:tr w:rsidR="00773BFA" w:rsidRPr="00B57D7F" w14:paraId="7EE2C10C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14770FBA" w14:textId="49D68DC3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Eat their '5-a-day'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36A3054C" w14:textId="47095485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58.4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0F0D54" w14:textId="4BFC549F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Percentage</w:t>
            </w:r>
          </w:p>
        </w:tc>
        <w:tc>
          <w:tcPr>
            <w:tcW w:w="1010" w:type="dxa"/>
            <w:vAlign w:val="center"/>
          </w:tcPr>
          <w:p w14:paraId="077F0565" w14:textId="2A473D9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2019/20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EFE97CF" w14:textId="0A129DEE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Similar</w:t>
            </w:r>
          </w:p>
        </w:tc>
        <w:tc>
          <w:tcPr>
            <w:tcW w:w="1283" w:type="dxa"/>
            <w:vAlign w:val="center"/>
          </w:tcPr>
          <w:p w14:paraId="7812A8CD" w14:textId="07415F4C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Similar</w:t>
            </w:r>
          </w:p>
        </w:tc>
      </w:tr>
      <w:tr w:rsidR="00773BFA" w:rsidRPr="00B57D7F" w14:paraId="38537834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757A6C02" w14:textId="09BC210E" w:rsidR="00773BFA" w:rsidRPr="00B57D7F" w:rsidRDefault="005B16D3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Smoking prevalence in adults</w:t>
            </w:r>
            <w:r w:rsidR="00773BFA"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(18</w:t>
            </w:r>
            <w:r w:rsidR="00773BF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years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and over</w:t>
            </w:r>
            <w:r w:rsidR="00773BFA"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– current smokers (APS)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748E7692" w14:textId="5E2F5E76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9.1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67A3F8" w14:textId="5A47C9AE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Percentage</w:t>
            </w:r>
          </w:p>
        </w:tc>
        <w:tc>
          <w:tcPr>
            <w:tcW w:w="1010" w:type="dxa"/>
            <w:vAlign w:val="center"/>
          </w:tcPr>
          <w:p w14:paraId="5B0A2E58" w14:textId="0F10F8DF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20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0A0CA39" w14:textId="192842A1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Not compared</w:t>
            </w:r>
          </w:p>
        </w:tc>
        <w:tc>
          <w:tcPr>
            <w:tcW w:w="1283" w:type="dxa"/>
            <w:vAlign w:val="center"/>
          </w:tcPr>
          <w:p w14:paraId="237AC7E6" w14:textId="3890D622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Better</w:t>
            </w:r>
          </w:p>
        </w:tc>
      </w:tr>
      <w:tr w:rsidR="00773BFA" w:rsidRPr="00B57D7F" w14:paraId="1CE33152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14407972" w14:textId="2773A04F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Alcohol-related hospital admissions 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087FB74D" w14:textId="19D9B4E4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343.0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A7B0E2" w14:textId="4FFD5F86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per 100,000</w:t>
            </w:r>
          </w:p>
        </w:tc>
        <w:tc>
          <w:tcPr>
            <w:tcW w:w="1010" w:type="dxa"/>
            <w:vAlign w:val="center"/>
          </w:tcPr>
          <w:p w14:paraId="0A399284" w14:textId="46468992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2020/21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DB67F35" w14:textId="1B18837A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Better</w:t>
            </w:r>
          </w:p>
        </w:tc>
        <w:tc>
          <w:tcPr>
            <w:tcW w:w="1283" w:type="dxa"/>
            <w:vAlign w:val="center"/>
          </w:tcPr>
          <w:p w14:paraId="3D3B095E" w14:textId="1678A635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Better</w:t>
            </w:r>
          </w:p>
        </w:tc>
      </w:tr>
      <w:tr w:rsidR="00773BFA" w:rsidRPr="00B57D7F" w14:paraId="3F0CCFD2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7B6D7FED" w14:textId="2D8CEC4A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Deaths from drug misuse 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32D19372" w14:textId="12518CBB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3.7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124911" w14:textId="5D909E19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per 100,000</w:t>
            </w:r>
          </w:p>
        </w:tc>
        <w:tc>
          <w:tcPr>
            <w:tcW w:w="1010" w:type="dxa"/>
            <w:vAlign w:val="center"/>
          </w:tcPr>
          <w:p w14:paraId="3189E40C" w14:textId="100E1FD1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2018 - 20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1FE7628" w14:textId="08E75CA3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Similar</w:t>
            </w:r>
          </w:p>
        </w:tc>
        <w:tc>
          <w:tcPr>
            <w:tcW w:w="1283" w:type="dxa"/>
            <w:vAlign w:val="center"/>
          </w:tcPr>
          <w:p w14:paraId="6A078F2E" w14:textId="2ED9862C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Similar</w:t>
            </w:r>
          </w:p>
        </w:tc>
      </w:tr>
      <w:tr w:rsidR="00773BFA" w:rsidRPr="00B57D7F" w14:paraId="16DA07E0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0CEA67A4" w14:textId="69FD1F39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Diabetes (17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ea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rs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and over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1796BEF2" w14:textId="2EA3B45C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6.3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27FE84" w14:textId="594B016A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Percentage</w:t>
            </w:r>
          </w:p>
        </w:tc>
        <w:tc>
          <w:tcPr>
            <w:tcW w:w="1010" w:type="dxa"/>
            <w:vAlign w:val="center"/>
          </w:tcPr>
          <w:p w14:paraId="525BD50F" w14:textId="2D82311A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2020/21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0988C0" w14:textId="76A27401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Not compared</w:t>
            </w:r>
          </w:p>
        </w:tc>
        <w:tc>
          <w:tcPr>
            <w:tcW w:w="1283" w:type="dxa"/>
            <w:vAlign w:val="center"/>
          </w:tcPr>
          <w:p w14:paraId="10D00199" w14:textId="51494818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Not compared</w:t>
            </w:r>
          </w:p>
        </w:tc>
      </w:tr>
      <w:tr w:rsidR="00773BFA" w:rsidRPr="00B57D7F" w14:paraId="75DCEE8F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5A0A72C4" w14:textId="035F92C5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Learning disability (all ages)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5DE1A2BE" w14:textId="048E3F13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0.4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2D2F30" w14:textId="60167585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Percentage</w:t>
            </w:r>
          </w:p>
        </w:tc>
        <w:tc>
          <w:tcPr>
            <w:tcW w:w="1010" w:type="dxa"/>
            <w:vAlign w:val="center"/>
          </w:tcPr>
          <w:p w14:paraId="447807F3" w14:textId="58A7634E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2019/20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BD5C201" w14:textId="28998812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Not compared</w:t>
            </w:r>
          </w:p>
        </w:tc>
        <w:tc>
          <w:tcPr>
            <w:tcW w:w="1283" w:type="dxa"/>
            <w:vAlign w:val="center"/>
          </w:tcPr>
          <w:p w14:paraId="62807A33" w14:textId="2505E120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Not compared</w:t>
            </w:r>
          </w:p>
        </w:tc>
      </w:tr>
      <w:tr w:rsidR="00773BFA" w:rsidRPr="00B57D7F" w14:paraId="3E11B9D1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46B42BED" w14:textId="6D9A4025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Depression (18 years and over)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0905F06D" w14:textId="519BBC22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2.1%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E54A75" w14:textId="5E8D4562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Percentage</w:t>
            </w:r>
          </w:p>
        </w:tc>
        <w:tc>
          <w:tcPr>
            <w:tcW w:w="1010" w:type="dxa"/>
            <w:vAlign w:val="center"/>
          </w:tcPr>
          <w:p w14:paraId="4E664192" w14:textId="6CABA30E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2020/21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3EE5A6D" w14:textId="0F9B43DA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Not compared</w:t>
            </w:r>
          </w:p>
        </w:tc>
        <w:tc>
          <w:tcPr>
            <w:tcW w:w="1283" w:type="dxa"/>
            <w:vAlign w:val="center"/>
          </w:tcPr>
          <w:p w14:paraId="2A0FE004" w14:textId="5286CE19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Not compared</w:t>
            </w:r>
          </w:p>
        </w:tc>
      </w:tr>
      <w:tr w:rsidR="00773BFA" w:rsidRPr="00B57D7F" w14:paraId="6A6E28E7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6948FDC7" w14:textId="189D6F00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HIV late diagnosis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303C9B34" w14:textId="6AB80546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56.5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1AE08D" w14:textId="30AF4A10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Percentage</w:t>
            </w:r>
          </w:p>
        </w:tc>
        <w:tc>
          <w:tcPr>
            <w:tcW w:w="1010" w:type="dxa"/>
            <w:vAlign w:val="center"/>
          </w:tcPr>
          <w:p w14:paraId="42253FB7" w14:textId="4FB91669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2018 - 20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A0A15B1" w14:textId="0A9DA8BE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Similar</w:t>
            </w:r>
          </w:p>
        </w:tc>
        <w:tc>
          <w:tcPr>
            <w:tcW w:w="1283" w:type="dxa"/>
            <w:vAlign w:val="center"/>
          </w:tcPr>
          <w:p w14:paraId="5FEEE258" w14:textId="5D5F3865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Similar</w:t>
            </w:r>
          </w:p>
        </w:tc>
      </w:tr>
      <w:tr w:rsidR="00773BFA" w:rsidRPr="00B57D7F" w14:paraId="3EF0C4DB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10AFED29" w14:textId="29035D73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New Sexually Transmitted Infections (15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to 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 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ea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rs)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4829FBDC" w14:textId="0124C7B1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438.0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B00915" w14:textId="7B0D8CA4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per 100,000</w:t>
            </w:r>
          </w:p>
        </w:tc>
        <w:tc>
          <w:tcPr>
            <w:tcW w:w="1010" w:type="dxa"/>
            <w:vAlign w:val="center"/>
          </w:tcPr>
          <w:p w14:paraId="35591C28" w14:textId="51D96A63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9A06D8" w14:textId="1CD33242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Similar</w:t>
            </w:r>
          </w:p>
        </w:tc>
        <w:tc>
          <w:tcPr>
            <w:tcW w:w="1283" w:type="dxa"/>
            <w:vAlign w:val="center"/>
          </w:tcPr>
          <w:p w14:paraId="4E055DEA" w14:textId="6D3BBCBB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Similar</w:t>
            </w:r>
          </w:p>
        </w:tc>
      </w:tr>
      <w:tr w:rsidR="00773BFA" w:rsidRPr="00B57D7F" w14:paraId="4C1D1EAB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6424EE7A" w14:textId="27C438F6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Fraction of mortality attributable to particulate air pollution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77DDA62B" w14:textId="2DCA05EB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5.6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3CB663" w14:textId="3A51C5F6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Percentage</w:t>
            </w:r>
          </w:p>
        </w:tc>
        <w:tc>
          <w:tcPr>
            <w:tcW w:w="1010" w:type="dxa"/>
            <w:vAlign w:val="center"/>
          </w:tcPr>
          <w:p w14:paraId="6D2DA3B1" w14:textId="6E24540B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EDB231" w14:textId="02B9167F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Not compared</w:t>
            </w:r>
          </w:p>
        </w:tc>
        <w:tc>
          <w:tcPr>
            <w:tcW w:w="1283" w:type="dxa"/>
            <w:vAlign w:val="center"/>
          </w:tcPr>
          <w:p w14:paraId="5BD9C310" w14:textId="11A0BA3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Not compared</w:t>
            </w:r>
          </w:p>
        </w:tc>
      </w:tr>
      <w:tr w:rsidR="00773BFA" w:rsidRPr="00B57D7F" w14:paraId="4FB43DA9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60EAACA8" w14:textId="5E148CAC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Long term Musculoskeletal problem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25EE983A" w14:textId="55659845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13.7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52B1D3" w14:textId="358F7D96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Percentage</w:t>
            </w:r>
          </w:p>
        </w:tc>
        <w:tc>
          <w:tcPr>
            <w:tcW w:w="1010" w:type="dxa"/>
            <w:vAlign w:val="center"/>
          </w:tcPr>
          <w:p w14:paraId="787CD3CD" w14:textId="5CD1BA42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2021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7D64BBE" w14:textId="74E35CDA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Better</w:t>
            </w:r>
          </w:p>
        </w:tc>
        <w:tc>
          <w:tcPr>
            <w:tcW w:w="1283" w:type="dxa"/>
            <w:vAlign w:val="center"/>
          </w:tcPr>
          <w:p w14:paraId="2324A3FF" w14:textId="516E0018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Better</w:t>
            </w:r>
          </w:p>
        </w:tc>
      </w:tr>
      <w:tr w:rsidR="00773BFA" w:rsidRPr="00B57D7F" w14:paraId="285946AE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63C6135B" w14:textId="04067DF3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High blood pressure (all ages)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40E17A87" w14:textId="081A95F8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14.1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26592C" w14:textId="7EF7F18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Percentage</w:t>
            </w:r>
          </w:p>
        </w:tc>
        <w:tc>
          <w:tcPr>
            <w:tcW w:w="1010" w:type="dxa"/>
            <w:vAlign w:val="center"/>
          </w:tcPr>
          <w:p w14:paraId="4B37B571" w14:textId="08F9CF38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2020/21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3387C54" w14:textId="728F3E8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Not compared</w:t>
            </w:r>
          </w:p>
        </w:tc>
        <w:tc>
          <w:tcPr>
            <w:tcW w:w="1283" w:type="dxa"/>
            <w:vAlign w:val="center"/>
          </w:tcPr>
          <w:p w14:paraId="190678E9" w14:textId="7C5EC12B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Not compared</w:t>
            </w:r>
          </w:p>
        </w:tc>
      </w:tr>
      <w:tr w:rsidR="00773BFA" w:rsidRPr="00B57D7F" w14:paraId="4739DF72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03FD76F5" w14:textId="5A257FD6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Coronary Heart Disease (all ages)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2DC9573E" w14:textId="6BA62043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2.9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24AEE1" w14:textId="5F309D4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Percentage</w:t>
            </w:r>
          </w:p>
        </w:tc>
        <w:tc>
          <w:tcPr>
            <w:tcW w:w="1010" w:type="dxa"/>
            <w:vAlign w:val="center"/>
          </w:tcPr>
          <w:p w14:paraId="3A55C0E9" w14:textId="670E9F35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2020/21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6D675F4" w14:textId="36FE9C1B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Not compared</w:t>
            </w:r>
          </w:p>
        </w:tc>
        <w:tc>
          <w:tcPr>
            <w:tcW w:w="1283" w:type="dxa"/>
            <w:vAlign w:val="center"/>
          </w:tcPr>
          <w:p w14:paraId="6C77B3CE" w14:textId="60B78834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Not compared</w:t>
            </w:r>
          </w:p>
        </w:tc>
      </w:tr>
      <w:tr w:rsidR="00773BFA" w:rsidRPr="00B57D7F" w14:paraId="2BFD18D1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5FAAC159" w14:textId="7BF12F45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Death rate from cardiovascular diseases considered preventable 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34C866CC" w14:textId="6EAF57FC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20.4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1C766E" w14:textId="57CF4A5E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per 100,000</w:t>
            </w:r>
          </w:p>
        </w:tc>
        <w:tc>
          <w:tcPr>
            <w:tcW w:w="1010" w:type="dxa"/>
            <w:vAlign w:val="center"/>
          </w:tcPr>
          <w:p w14:paraId="69F81706" w14:textId="4664E0AC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D9842CE" w14:textId="270C0F3C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Similar</w:t>
            </w:r>
          </w:p>
        </w:tc>
        <w:tc>
          <w:tcPr>
            <w:tcW w:w="1283" w:type="dxa"/>
            <w:vAlign w:val="center"/>
          </w:tcPr>
          <w:p w14:paraId="0547BBD2" w14:textId="14B1481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Similar</w:t>
            </w:r>
          </w:p>
        </w:tc>
      </w:tr>
      <w:tr w:rsidR="00773BFA" w:rsidRPr="00B57D7F" w14:paraId="42017BD1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375E4B7C" w14:textId="70276548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Death rate from cancer considered preventable 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3782A2F2" w14:textId="32656D93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37.4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B20205" w14:textId="782961F6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per 100,000</w:t>
            </w:r>
          </w:p>
        </w:tc>
        <w:tc>
          <w:tcPr>
            <w:tcW w:w="1010" w:type="dxa"/>
            <w:vAlign w:val="center"/>
          </w:tcPr>
          <w:p w14:paraId="2D044712" w14:textId="66A01818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8273B6F" w14:textId="26C94921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Better</w:t>
            </w:r>
          </w:p>
        </w:tc>
        <w:tc>
          <w:tcPr>
            <w:tcW w:w="1283" w:type="dxa"/>
            <w:vAlign w:val="center"/>
          </w:tcPr>
          <w:p w14:paraId="341FC626" w14:textId="13074CDC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Better</w:t>
            </w:r>
          </w:p>
        </w:tc>
      </w:tr>
      <w:tr w:rsidR="00773BFA" w:rsidRPr="00B57D7F" w14:paraId="73AD60A0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78DFA9B5" w14:textId="1A1C4D8B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Death rate from liver disease considered preventable 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377E8568" w14:textId="4AD79B1F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13.3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D0BBFA" w14:textId="4C66D4FE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per 100,000</w:t>
            </w:r>
          </w:p>
        </w:tc>
        <w:tc>
          <w:tcPr>
            <w:tcW w:w="1010" w:type="dxa"/>
            <w:vAlign w:val="center"/>
          </w:tcPr>
          <w:p w14:paraId="61C82D73" w14:textId="20060139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784877E" w14:textId="21699F3B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Similar</w:t>
            </w:r>
          </w:p>
        </w:tc>
        <w:tc>
          <w:tcPr>
            <w:tcW w:w="1283" w:type="dxa"/>
            <w:vAlign w:val="center"/>
          </w:tcPr>
          <w:p w14:paraId="124ECA23" w14:textId="6C0E64C3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Similar</w:t>
            </w:r>
          </w:p>
        </w:tc>
      </w:tr>
      <w:tr w:rsidR="00773BFA" w:rsidRPr="00B57D7F" w14:paraId="2D464711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71CD55A8" w14:textId="7F3C6DDE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Deaths from respiratory disease considered preventable 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6D5C11AE" w14:textId="4C4FE68B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12.4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1F1F99" w14:textId="304C36F1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per 100,000</w:t>
            </w:r>
          </w:p>
        </w:tc>
        <w:tc>
          <w:tcPr>
            <w:tcW w:w="1010" w:type="dxa"/>
            <w:vAlign w:val="center"/>
          </w:tcPr>
          <w:p w14:paraId="450BECE6" w14:textId="76E48A39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58C15DC" w14:textId="3897A245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Similar</w:t>
            </w:r>
          </w:p>
        </w:tc>
        <w:tc>
          <w:tcPr>
            <w:tcW w:w="1283" w:type="dxa"/>
            <w:vAlign w:val="center"/>
          </w:tcPr>
          <w:p w14:paraId="1A2F8D23" w14:textId="2C390AC2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Similar</w:t>
            </w:r>
          </w:p>
        </w:tc>
      </w:tr>
      <w:tr w:rsidR="00773BFA" w:rsidRPr="00B57D7F" w14:paraId="1B79FDE8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42EDF630" w14:textId="235E7837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Suicides (10 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ea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rs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and over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3E0A7604" w14:textId="7A36913F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10.8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5E447B" w14:textId="1A6F11BA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per 100,000</w:t>
            </w:r>
          </w:p>
        </w:tc>
        <w:tc>
          <w:tcPr>
            <w:tcW w:w="1010" w:type="dxa"/>
            <w:vAlign w:val="center"/>
          </w:tcPr>
          <w:p w14:paraId="6575F208" w14:textId="3207DF84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2018-20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8D30474" w14:textId="7316A7B6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Similar</w:t>
            </w:r>
          </w:p>
        </w:tc>
        <w:tc>
          <w:tcPr>
            <w:tcW w:w="1283" w:type="dxa"/>
            <w:vAlign w:val="center"/>
          </w:tcPr>
          <w:p w14:paraId="525ED764" w14:textId="472CEC60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cstheme="minorHAnsi"/>
                <w:sz w:val="18"/>
                <w:szCs w:val="18"/>
              </w:rPr>
              <w:t>Similar</w:t>
            </w:r>
          </w:p>
        </w:tc>
      </w:tr>
      <w:tr w:rsidR="00773BFA" w:rsidRPr="00B57D7F" w14:paraId="6435EFE7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13DEB045" w14:textId="772F2D76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Older People Indicators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611D00D6" w14:textId="7777777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B5ED4E" w14:textId="7777777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4E5DA1D3" w14:textId="7777777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160958" w14:textId="7777777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5D71722C" w14:textId="7777777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773BFA" w:rsidRPr="00B57D7F" w14:paraId="65D2D5D9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7A1A5A2E" w14:textId="4DBED9BB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Uptake of flu vaccination in over 65s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60027DD0" w14:textId="2DB3CAA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82.2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A16C01" w14:textId="65723BD6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Percentage</w:t>
            </w:r>
          </w:p>
        </w:tc>
        <w:tc>
          <w:tcPr>
            <w:tcW w:w="1010" w:type="dxa"/>
            <w:vAlign w:val="center"/>
          </w:tcPr>
          <w:p w14:paraId="7DB93B3A" w14:textId="6A6E7268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2020/21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220A3E" w14:textId="2A27EEAD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Better</w:t>
            </w:r>
          </w:p>
        </w:tc>
        <w:tc>
          <w:tcPr>
            <w:tcW w:w="1283" w:type="dxa"/>
            <w:vAlign w:val="center"/>
          </w:tcPr>
          <w:p w14:paraId="22EFD533" w14:textId="58FC361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Better</w:t>
            </w:r>
          </w:p>
        </w:tc>
      </w:tr>
      <w:tr w:rsidR="00773BFA" w:rsidRPr="00B57D7F" w14:paraId="228C3046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4763B8E2" w14:textId="5EB408FD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Hospital admissions due to falls (aged 65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years and over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57B88E37" w14:textId="3BC9BCAF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 xml:space="preserve">     1,912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34C532" w14:textId="45585932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per 100,000</w:t>
            </w:r>
          </w:p>
        </w:tc>
        <w:tc>
          <w:tcPr>
            <w:tcW w:w="1010" w:type="dxa"/>
            <w:vAlign w:val="center"/>
          </w:tcPr>
          <w:p w14:paraId="297DFA9D" w14:textId="6962A1E9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2020/21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1041EA4" w14:textId="07EA642E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Better</w:t>
            </w:r>
          </w:p>
        </w:tc>
        <w:tc>
          <w:tcPr>
            <w:tcW w:w="1283" w:type="dxa"/>
            <w:vAlign w:val="center"/>
          </w:tcPr>
          <w:p w14:paraId="76186FF6" w14:textId="4611E7D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Better</w:t>
            </w:r>
          </w:p>
        </w:tc>
      </w:tr>
      <w:tr w:rsidR="00773BFA" w:rsidRPr="00B57D7F" w14:paraId="22CE5883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7984F294" w14:textId="37F8069C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Dementia (all ages)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7C5B1BC9" w14:textId="412270E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0.7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45F052" w14:textId="61522CC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Percentage</w:t>
            </w:r>
          </w:p>
        </w:tc>
        <w:tc>
          <w:tcPr>
            <w:tcW w:w="1010" w:type="dxa"/>
            <w:vAlign w:val="center"/>
          </w:tcPr>
          <w:p w14:paraId="6C214ED5" w14:textId="288CA67C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2020/21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4DA2170" w14:textId="36DBB4DF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Not compared</w:t>
            </w:r>
          </w:p>
        </w:tc>
        <w:tc>
          <w:tcPr>
            <w:tcW w:w="1283" w:type="dxa"/>
            <w:vAlign w:val="center"/>
          </w:tcPr>
          <w:p w14:paraId="4F419A6E" w14:textId="25B68FFA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Not compared</w:t>
            </w:r>
          </w:p>
        </w:tc>
      </w:tr>
      <w:tr w:rsidR="00773BFA" w:rsidRPr="00B57D7F" w14:paraId="1F1153C5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7B2BF612" w14:textId="67BE2FCD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Male healthy life expectancy at birth 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608C1144" w14:textId="063CBE5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66.8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7F39F0" w14:textId="635ED48A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Years</w:t>
            </w:r>
          </w:p>
        </w:tc>
        <w:tc>
          <w:tcPr>
            <w:tcW w:w="1010" w:type="dxa"/>
            <w:vAlign w:val="center"/>
          </w:tcPr>
          <w:p w14:paraId="43DE9D08" w14:textId="480C902B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2018-20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3B04A9" w14:textId="250399E3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Similar</w:t>
            </w:r>
          </w:p>
        </w:tc>
        <w:tc>
          <w:tcPr>
            <w:tcW w:w="1283" w:type="dxa"/>
            <w:vAlign w:val="center"/>
          </w:tcPr>
          <w:p w14:paraId="492EAF8B" w14:textId="16337242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Better</w:t>
            </w:r>
          </w:p>
        </w:tc>
      </w:tr>
      <w:tr w:rsidR="00773BFA" w:rsidRPr="00B57D7F" w14:paraId="5887E657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2EC1E9B2" w14:textId="4EB30AD1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Female healthy life expectancy at birth 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602F2129" w14:textId="45B2E0A6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68.6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181763" w14:textId="7A610948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Years</w:t>
            </w:r>
          </w:p>
        </w:tc>
        <w:tc>
          <w:tcPr>
            <w:tcW w:w="1010" w:type="dxa"/>
            <w:vAlign w:val="center"/>
          </w:tcPr>
          <w:p w14:paraId="3645DD40" w14:textId="77AE0C35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2018-20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145A124" w14:textId="6B175399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Better</w:t>
            </w:r>
          </w:p>
        </w:tc>
        <w:tc>
          <w:tcPr>
            <w:tcW w:w="1283" w:type="dxa"/>
            <w:vAlign w:val="center"/>
          </w:tcPr>
          <w:p w14:paraId="5743A117" w14:textId="78EF08A5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Better</w:t>
            </w:r>
          </w:p>
        </w:tc>
      </w:tr>
      <w:tr w:rsidR="00773BFA" w:rsidRPr="00B57D7F" w14:paraId="0E8DE995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3B3D8E55" w14:textId="052B89B9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Inequality in healthy life expectancy at birth (Male)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438A320A" w14:textId="724F2158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5.8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AE7756" w14:textId="60BF3470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Years</w:t>
            </w:r>
          </w:p>
        </w:tc>
        <w:tc>
          <w:tcPr>
            <w:tcW w:w="1010" w:type="dxa"/>
            <w:vAlign w:val="center"/>
          </w:tcPr>
          <w:p w14:paraId="6B24DF94" w14:textId="224B961D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2018-20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0A21998" w14:textId="48CA9FD1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Not compared</w:t>
            </w:r>
          </w:p>
        </w:tc>
        <w:tc>
          <w:tcPr>
            <w:tcW w:w="1283" w:type="dxa"/>
            <w:vAlign w:val="center"/>
          </w:tcPr>
          <w:p w14:paraId="65BC9430" w14:textId="2061E121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Not compared</w:t>
            </w:r>
          </w:p>
        </w:tc>
      </w:tr>
      <w:tr w:rsidR="00773BFA" w:rsidRPr="00B57D7F" w14:paraId="7110BE56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23824F7B" w14:textId="2A62DD75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Inequality in healthy life expectancy at birth (Female)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592FEE7C" w14:textId="2DD6AC65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6.1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DCEBDB" w14:textId="1FA05ED5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Years</w:t>
            </w:r>
          </w:p>
        </w:tc>
        <w:tc>
          <w:tcPr>
            <w:tcW w:w="1010" w:type="dxa"/>
            <w:vAlign w:val="center"/>
          </w:tcPr>
          <w:p w14:paraId="1C50FE1D" w14:textId="6662D76F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2018-20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A3151EF" w14:textId="78EFB728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Not compared</w:t>
            </w:r>
          </w:p>
        </w:tc>
        <w:tc>
          <w:tcPr>
            <w:tcW w:w="1283" w:type="dxa"/>
            <w:vAlign w:val="center"/>
          </w:tcPr>
          <w:p w14:paraId="01212EE5" w14:textId="1F5260B6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Not compared</w:t>
            </w:r>
          </w:p>
        </w:tc>
      </w:tr>
      <w:tr w:rsidR="00773BFA" w:rsidRPr="00B57D7F" w14:paraId="02ADE1BE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693861AF" w14:textId="63B9F8B5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Male life expectancy at birth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33085B34" w14:textId="70872AEB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81.5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9FB18E" w14:textId="0C86712F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Years</w:t>
            </w:r>
          </w:p>
        </w:tc>
        <w:tc>
          <w:tcPr>
            <w:tcW w:w="1010" w:type="dxa"/>
            <w:vAlign w:val="center"/>
          </w:tcPr>
          <w:p w14:paraId="236B825C" w14:textId="1CB0DCA3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2018-20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E74BADE" w14:textId="480D1468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Better</w:t>
            </w:r>
          </w:p>
        </w:tc>
        <w:tc>
          <w:tcPr>
            <w:tcW w:w="1283" w:type="dxa"/>
            <w:vAlign w:val="center"/>
          </w:tcPr>
          <w:p w14:paraId="0F31C060" w14:textId="38D4C6A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Better</w:t>
            </w:r>
          </w:p>
        </w:tc>
      </w:tr>
      <w:tr w:rsidR="00773BFA" w:rsidRPr="00B57D7F" w14:paraId="10791201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66DE8CFD" w14:textId="0FB45ADA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Female life expectancy at birth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02D3C3F2" w14:textId="150E104D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85.1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10BBF6" w14:textId="579408CD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Years</w:t>
            </w:r>
          </w:p>
        </w:tc>
        <w:tc>
          <w:tcPr>
            <w:tcW w:w="1010" w:type="dxa"/>
            <w:vAlign w:val="center"/>
          </w:tcPr>
          <w:p w14:paraId="4A0783D1" w14:textId="65228E7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2018-20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D58C34B" w14:textId="79C05DF1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Better</w:t>
            </w:r>
          </w:p>
        </w:tc>
        <w:tc>
          <w:tcPr>
            <w:tcW w:w="1283" w:type="dxa"/>
            <w:vAlign w:val="center"/>
          </w:tcPr>
          <w:p w14:paraId="7148C9F8" w14:textId="63E0EA46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8E6">
              <w:rPr>
                <w:rFonts w:ascii="Calibri" w:hAnsi="Calibri" w:cs="Calibri"/>
                <w:sz w:val="18"/>
                <w:szCs w:val="18"/>
              </w:rPr>
              <w:t>Better</w:t>
            </w:r>
          </w:p>
        </w:tc>
      </w:tr>
      <w:tr w:rsidR="00773BFA" w:rsidRPr="00B57D7F" w14:paraId="2CB49D1F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7E7CF193" w14:textId="7084CE9A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End of Life Indicators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1A4C870C" w14:textId="7777777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E5878B" w14:textId="7777777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748D8B1A" w14:textId="7777777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51E59B5" w14:textId="7777777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286458EF" w14:textId="77777777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3BFA" w:rsidRPr="00B57D7F" w14:paraId="215FDC67" w14:textId="77777777" w:rsidTr="00765883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0DB548CE" w14:textId="1C68DA79" w:rsidR="00773BFA" w:rsidRPr="00B57D7F" w:rsidRDefault="00773BFA" w:rsidP="00773BF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Excess winter deaths index (85 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ea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rs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and over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7EB6CE64" w14:textId="7D920448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18BE13" w14:textId="65BB446D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010" w:type="dxa"/>
            <w:vAlign w:val="center"/>
          </w:tcPr>
          <w:p w14:paraId="5C3CF69E" w14:textId="77777777" w:rsidR="00773BFA" w:rsidRDefault="00773BFA" w:rsidP="00773B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Aug 201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–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</w:p>
          <w:p w14:paraId="3E40C089" w14:textId="29CDF041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Jul 20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527153F" w14:textId="5C86B3D2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  <w:tc>
          <w:tcPr>
            <w:tcW w:w="1283" w:type="dxa"/>
            <w:vAlign w:val="center"/>
          </w:tcPr>
          <w:p w14:paraId="5766E4AE" w14:textId="36AD60B2" w:rsidR="00773BFA" w:rsidRPr="006C18E6" w:rsidRDefault="00773BFA" w:rsidP="00773B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</w:tbl>
    <w:p w14:paraId="51D181B2" w14:textId="29C57677" w:rsidR="007E3EF4" w:rsidRDefault="007E3EF4">
      <w:pPr>
        <w:rPr>
          <w:rFonts w:cs="Arial"/>
          <w:szCs w:val="24"/>
        </w:rPr>
      </w:pPr>
    </w:p>
    <w:p w14:paraId="175E770B" w14:textId="2193EF36" w:rsidR="00BF1E30" w:rsidRDefault="00BF1E30">
      <w:pPr>
        <w:rPr>
          <w:rFonts w:cs="Arial"/>
          <w:szCs w:val="24"/>
        </w:rPr>
      </w:pPr>
    </w:p>
    <w:p w14:paraId="434CB2C6" w14:textId="52CD802C" w:rsidR="00BF1E30" w:rsidRDefault="00BF1E30">
      <w:pPr>
        <w:rPr>
          <w:rFonts w:cs="Arial"/>
          <w:szCs w:val="24"/>
        </w:rPr>
      </w:pPr>
    </w:p>
    <w:p w14:paraId="30BAE6BC" w14:textId="2C9B2130" w:rsidR="00BF1E30" w:rsidRDefault="00BF1E30">
      <w:pPr>
        <w:rPr>
          <w:rFonts w:cs="Arial"/>
          <w:szCs w:val="24"/>
        </w:rPr>
      </w:pPr>
    </w:p>
    <w:p w14:paraId="56550727" w14:textId="34E6218C" w:rsidR="00BF1E30" w:rsidRDefault="00BF1E30">
      <w:pPr>
        <w:rPr>
          <w:rFonts w:cs="Arial"/>
          <w:szCs w:val="24"/>
        </w:rPr>
      </w:pPr>
    </w:p>
    <w:p w14:paraId="7BA1B513" w14:textId="4EF837ED" w:rsidR="00BF1E30" w:rsidRDefault="00BF1E30">
      <w:pPr>
        <w:rPr>
          <w:rFonts w:cs="Arial"/>
          <w:szCs w:val="24"/>
        </w:rPr>
      </w:pPr>
    </w:p>
    <w:p w14:paraId="23865D22" w14:textId="77777777" w:rsidR="00BF1E30" w:rsidRPr="00D26C7F" w:rsidRDefault="00BF1E30">
      <w:pPr>
        <w:rPr>
          <w:rFonts w:cs="Arial"/>
          <w:szCs w:val="24"/>
        </w:rPr>
      </w:pPr>
    </w:p>
    <w:sectPr w:rsidR="00BF1E30" w:rsidRPr="00D26C7F" w:rsidSect="007E3EF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981C" w14:textId="77777777" w:rsidR="002D3D99" w:rsidRDefault="002D3D99" w:rsidP="002D3D99">
      <w:r>
        <w:separator/>
      </w:r>
    </w:p>
  </w:endnote>
  <w:endnote w:type="continuationSeparator" w:id="0">
    <w:p w14:paraId="777EF64B" w14:textId="77777777" w:rsidR="002D3D99" w:rsidRDefault="002D3D99" w:rsidP="002D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8082" w14:textId="77777777" w:rsidR="002D3D99" w:rsidRDefault="002D3D99" w:rsidP="002D3D99">
      <w:r>
        <w:separator/>
      </w:r>
    </w:p>
  </w:footnote>
  <w:footnote w:type="continuationSeparator" w:id="0">
    <w:p w14:paraId="041FD3DE" w14:textId="77777777" w:rsidR="002D3D99" w:rsidRDefault="002D3D99" w:rsidP="002D3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9BC9" w14:textId="14FCB5C4" w:rsidR="002D3D99" w:rsidRDefault="002D3D99" w:rsidP="002D3D99">
    <w:pPr>
      <w:pStyle w:val="Header"/>
      <w:jc w:val="center"/>
    </w:pPr>
    <w:r>
      <w:t xml:space="preserve">Health and Wellbeing in Buckinghamshire, </w:t>
    </w:r>
    <w:r w:rsidR="00D24C82">
      <w:t>July</w:t>
    </w:r>
    <w:r w:rsidR="006C18E6"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F1E30"/>
    <w:rsid w:val="00103872"/>
    <w:rsid w:val="001B4A1F"/>
    <w:rsid w:val="001D60B7"/>
    <w:rsid w:val="002279CE"/>
    <w:rsid w:val="00245456"/>
    <w:rsid w:val="002D395E"/>
    <w:rsid w:val="002D3D99"/>
    <w:rsid w:val="002F0228"/>
    <w:rsid w:val="0030250A"/>
    <w:rsid w:val="00336843"/>
    <w:rsid w:val="003468B6"/>
    <w:rsid w:val="00484047"/>
    <w:rsid w:val="00525BAE"/>
    <w:rsid w:val="00531831"/>
    <w:rsid w:val="00561644"/>
    <w:rsid w:val="00597F74"/>
    <w:rsid w:val="005B16D3"/>
    <w:rsid w:val="00667991"/>
    <w:rsid w:val="00682FCB"/>
    <w:rsid w:val="00695941"/>
    <w:rsid w:val="006C18E6"/>
    <w:rsid w:val="00765883"/>
    <w:rsid w:val="00773BFA"/>
    <w:rsid w:val="00774249"/>
    <w:rsid w:val="0079043E"/>
    <w:rsid w:val="00793FCB"/>
    <w:rsid w:val="007A24D7"/>
    <w:rsid w:val="007C5812"/>
    <w:rsid w:val="007E3EF4"/>
    <w:rsid w:val="008071B2"/>
    <w:rsid w:val="008155E4"/>
    <w:rsid w:val="008971EE"/>
    <w:rsid w:val="009D3AAD"/>
    <w:rsid w:val="00A84BF3"/>
    <w:rsid w:val="00BB07EF"/>
    <w:rsid w:val="00BD384E"/>
    <w:rsid w:val="00BF1E30"/>
    <w:rsid w:val="00CB4E25"/>
    <w:rsid w:val="00CB7049"/>
    <w:rsid w:val="00CF248B"/>
    <w:rsid w:val="00D24C82"/>
    <w:rsid w:val="00D26C7F"/>
    <w:rsid w:val="00D32CAE"/>
    <w:rsid w:val="00D73894"/>
    <w:rsid w:val="00DC0DBA"/>
    <w:rsid w:val="00E32BE6"/>
    <w:rsid w:val="00EA6435"/>
    <w:rsid w:val="00EE153E"/>
    <w:rsid w:val="00F6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60E5"/>
  <w15:chartTrackingRefBased/>
  <w15:docId w15:val="{8D958885-E4C1-4A1E-9CDA-0A4C92E1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E3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2D3D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D9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D3D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D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Bulmer</dc:creator>
  <cp:keywords/>
  <dc:description/>
  <cp:lastModifiedBy>Karen Bulmer</cp:lastModifiedBy>
  <cp:revision>5</cp:revision>
  <dcterms:created xsi:type="dcterms:W3CDTF">2022-07-07T13:22:00Z</dcterms:created>
  <dcterms:modified xsi:type="dcterms:W3CDTF">2022-07-07T13:28:00Z</dcterms:modified>
</cp:coreProperties>
</file>